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4" w:rsidRDefault="00176560">
      <w:r w:rsidRPr="00B54C7C">
        <w:rPr>
          <w:noProof/>
          <w:lang w:eastAsia="es-ES"/>
        </w:rPr>
        <w:drawing>
          <wp:inline distT="0" distB="0" distL="0" distR="0">
            <wp:extent cx="1990725" cy="1018332"/>
            <wp:effectExtent l="0" t="0" r="0" b="0"/>
            <wp:docPr id="1" name="Imagen 1" descr="Copia (2) de LOGO DECID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e LOGO DECIDI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2" b="3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37" cy="10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DB" w:rsidRDefault="00B379DB" w:rsidP="00BC35D1">
      <w:pPr>
        <w:jc w:val="center"/>
        <w:rPr>
          <w:b/>
          <w:sz w:val="24"/>
          <w:szCs w:val="24"/>
        </w:rPr>
      </w:pPr>
    </w:p>
    <w:p w:rsidR="00BC35D1" w:rsidRDefault="0006127E" w:rsidP="00BC35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</w:t>
      </w:r>
      <w:r w:rsidR="005B31D3">
        <w:rPr>
          <w:b/>
          <w:sz w:val="24"/>
          <w:szCs w:val="24"/>
        </w:rPr>
        <w:t xml:space="preserve">IZACIÓN PÚBLICA POR PARTE DE LOS PERIODISTAS DE SU NÚMERO DE </w:t>
      </w:r>
      <w:r>
        <w:rPr>
          <w:b/>
          <w:sz w:val="24"/>
          <w:szCs w:val="24"/>
        </w:rPr>
        <w:t xml:space="preserve"> RE</w:t>
      </w:r>
      <w:r w:rsidR="005B31D3">
        <w:rPr>
          <w:b/>
          <w:sz w:val="24"/>
          <w:szCs w:val="24"/>
        </w:rPr>
        <w:t>GISTRO PROFESIONAL</w:t>
      </w:r>
    </w:p>
    <w:p w:rsidR="00B379DB" w:rsidRDefault="00B379DB" w:rsidP="00BC35D1">
      <w:pPr>
        <w:jc w:val="both"/>
        <w:rPr>
          <w:sz w:val="20"/>
          <w:szCs w:val="20"/>
        </w:rPr>
      </w:pPr>
    </w:p>
    <w:p w:rsidR="009C67E9" w:rsidRPr="00B379DB" w:rsidRDefault="00BC35D1" w:rsidP="00BC35D1">
      <w:pPr>
        <w:jc w:val="both"/>
      </w:pPr>
      <w:r w:rsidRPr="00B379DB">
        <w:t xml:space="preserve">El </w:t>
      </w:r>
      <w:r w:rsidRPr="00B379DB">
        <w:rPr>
          <w:b/>
        </w:rPr>
        <w:t>Registro Profesional de Periodistas</w:t>
      </w:r>
      <w:r w:rsidRPr="00B379DB">
        <w:t xml:space="preserve"> (RPP, antiguo ROP) es el listado oficial de los periodistas registrados en España</w:t>
      </w:r>
      <w:r w:rsidR="00A16CE2" w:rsidRPr="00B379DB">
        <w:t>, desde su creación en 1967</w:t>
      </w:r>
      <w:r w:rsidRPr="00B379DB">
        <w:t xml:space="preserve">. </w:t>
      </w:r>
      <w:r w:rsidRPr="00FB7246">
        <w:rPr>
          <w:b/>
        </w:rPr>
        <w:t>Cada titular dispone de un número de registro</w:t>
      </w:r>
      <w:r w:rsidRPr="00B379DB">
        <w:t xml:space="preserve"> y ello implica la posesión del carnet expedido por una org</w:t>
      </w:r>
      <w:r w:rsidR="00B809B3" w:rsidRPr="00B379DB">
        <w:t xml:space="preserve">anización profesional. </w:t>
      </w:r>
      <w:r w:rsidR="00B809B3" w:rsidRPr="00FB7246">
        <w:rPr>
          <w:b/>
        </w:rPr>
        <w:t xml:space="preserve">Paralelamente, </w:t>
      </w:r>
      <w:r w:rsidRPr="00FB7246">
        <w:rPr>
          <w:b/>
        </w:rPr>
        <w:t xml:space="preserve">avala </w:t>
      </w:r>
      <w:r w:rsidR="00B809B3" w:rsidRPr="00FB7246">
        <w:rPr>
          <w:b/>
        </w:rPr>
        <w:t xml:space="preserve">implícitamente </w:t>
      </w:r>
      <w:r w:rsidRPr="00FB7246">
        <w:rPr>
          <w:b/>
        </w:rPr>
        <w:t>la vía de acceso a la profesión que</w:t>
      </w:r>
      <w:r w:rsidR="00A16CE2" w:rsidRPr="00FB7246">
        <w:rPr>
          <w:b/>
        </w:rPr>
        <w:t xml:space="preserve"> actualmente</w:t>
      </w:r>
      <w:r w:rsidRPr="00FB7246">
        <w:rPr>
          <w:b/>
        </w:rPr>
        <w:t>, en el caso de la FAPE, es exclusivamente la titulación universitaria</w:t>
      </w:r>
      <w:r w:rsidRPr="00B379DB">
        <w:t xml:space="preserve">. </w:t>
      </w:r>
    </w:p>
    <w:p w:rsidR="00A16CE2" w:rsidRPr="00B379DB" w:rsidRDefault="00A16CE2" w:rsidP="00BC35D1">
      <w:pPr>
        <w:jc w:val="both"/>
      </w:pPr>
      <w:r w:rsidRPr="00B379DB">
        <w:t>Los archivos de la</w:t>
      </w:r>
      <w:r w:rsidR="00BC35D1" w:rsidRPr="00B379DB">
        <w:t xml:space="preserve"> Biblioteca Nacional dispone</w:t>
      </w:r>
      <w:r w:rsidRPr="00B379DB">
        <w:t>n</w:t>
      </w:r>
      <w:r w:rsidR="00BC35D1" w:rsidRPr="00B379DB">
        <w:t xml:space="preserve"> de tres ejemplares </w:t>
      </w:r>
      <w:r w:rsidR="0026027E" w:rsidRPr="00B379DB">
        <w:t>originales del RPP</w:t>
      </w:r>
      <w:r w:rsidRPr="00B379DB">
        <w:t>. La FAPE, como organización mayoritaria y representativa del sector, actúa como entidad custodia del RPP.</w:t>
      </w:r>
      <w:r w:rsidR="00B809B3" w:rsidRPr="00B379DB">
        <w:t xml:space="preserve">  </w:t>
      </w:r>
      <w:r w:rsidRPr="00B379DB">
        <w:t>Cada periodista adscrito a la FAPE y por ende a cualquiera de sus asociaciones de pleno derecho</w:t>
      </w:r>
      <w:r w:rsidR="00582463" w:rsidRPr="00B379DB">
        <w:t xml:space="preserve"> o vinculadas</w:t>
      </w:r>
      <w:r w:rsidRPr="00B379DB">
        <w:t xml:space="preserve">, </w:t>
      </w:r>
      <w:r w:rsidR="00374C7A" w:rsidRPr="00B379DB">
        <w:t xml:space="preserve">o los colegios con convenio con FAPE, </w:t>
      </w:r>
      <w:proofErr w:type="gramStart"/>
      <w:r w:rsidRPr="00B379DB">
        <w:t>dispone</w:t>
      </w:r>
      <w:proofErr w:type="gramEnd"/>
      <w:r w:rsidRPr="00B379DB">
        <w:t xml:space="preserve"> de un número del RPP, como contempla el carnet</w:t>
      </w:r>
      <w:r w:rsidR="00D1120E">
        <w:t xml:space="preserve"> en su cara </w:t>
      </w:r>
      <w:proofErr w:type="spellStart"/>
      <w:r w:rsidR="00D1120E">
        <w:t>anversa</w:t>
      </w:r>
      <w:proofErr w:type="spellEnd"/>
      <w:r w:rsidRPr="00B379DB">
        <w:t>.</w:t>
      </w:r>
    </w:p>
    <w:p w:rsidR="00A16CE2" w:rsidRPr="00B379DB" w:rsidRDefault="00E62A58" w:rsidP="00BC35D1">
      <w:pPr>
        <w:jc w:val="both"/>
      </w:pPr>
      <w:r w:rsidRPr="00B379DB">
        <w:t>La APSC entiende que é</w:t>
      </w:r>
      <w:r w:rsidR="00A16CE2" w:rsidRPr="00B379DB">
        <w:t>ste no es un dato exclusivamente administrativo si no que, por el contrario</w:t>
      </w:r>
      <w:r w:rsidR="00A16CE2" w:rsidRPr="00B379DB">
        <w:rPr>
          <w:b/>
        </w:rPr>
        <w:t>, es identificador del profesional ante la sociedad y su público, previene</w:t>
      </w:r>
      <w:r w:rsidR="0043033F" w:rsidRPr="00B379DB">
        <w:rPr>
          <w:b/>
        </w:rPr>
        <w:t xml:space="preserve"> el intrusismo y se homologa a</w:t>
      </w:r>
      <w:r w:rsidR="00A61778" w:rsidRPr="00B379DB">
        <w:rPr>
          <w:b/>
        </w:rPr>
        <w:t xml:space="preserve"> la doctrina seguida de las</w:t>
      </w:r>
      <w:r w:rsidR="00A16CE2" w:rsidRPr="00B379DB">
        <w:rPr>
          <w:b/>
        </w:rPr>
        <w:t xml:space="preserve"> profesiones regladas</w:t>
      </w:r>
      <w:r w:rsidR="00A16CE2" w:rsidRPr="00B379DB">
        <w:t>.</w:t>
      </w:r>
    </w:p>
    <w:p w:rsidR="00A16CE2" w:rsidRPr="00B379DB" w:rsidRDefault="00A16CE2" w:rsidP="00BC35D1">
      <w:pPr>
        <w:jc w:val="both"/>
      </w:pPr>
      <w:r w:rsidRPr="00B379DB">
        <w:t>Ante ello, y en vista de las numerosas crisis del sector y la aval</w:t>
      </w:r>
      <w:r w:rsidR="00261782" w:rsidRPr="00B379DB">
        <w:t>ancha de todo tipo de personas</w:t>
      </w:r>
      <w:r w:rsidRPr="00B379DB">
        <w:t xml:space="preserve"> que se proponen, disponen y </w:t>
      </w:r>
      <w:r w:rsidRPr="00C710D0">
        <w:rPr>
          <w:b/>
        </w:rPr>
        <w:t>firman fraudulentamente</w:t>
      </w:r>
      <w:r w:rsidRPr="00B379DB">
        <w:t xml:space="preserve"> c</w:t>
      </w:r>
      <w:r w:rsidR="00200744" w:rsidRPr="00B379DB">
        <w:t>omo periodistas, la APSC recomienda</w:t>
      </w:r>
      <w:r w:rsidRPr="00B379DB">
        <w:t xml:space="preserve"> a los profesionales con carnet oficial de periodista a:</w:t>
      </w:r>
    </w:p>
    <w:p w:rsidR="00A16CE2" w:rsidRPr="00B379DB" w:rsidRDefault="005E7925" w:rsidP="00BC35D1">
      <w:pPr>
        <w:jc w:val="both"/>
        <w:rPr>
          <w:b/>
        </w:rPr>
      </w:pPr>
      <w:r>
        <w:rPr>
          <w:b/>
        </w:rPr>
        <w:t xml:space="preserve">*La utilización </w:t>
      </w:r>
      <w:bookmarkStart w:id="0" w:name="_GoBack"/>
      <w:bookmarkEnd w:id="0"/>
      <w:r w:rsidR="00A16CE2" w:rsidRPr="00B379DB">
        <w:rPr>
          <w:b/>
        </w:rPr>
        <w:t xml:space="preserve">de su número de registro </w:t>
      </w:r>
      <w:r w:rsidR="0094393F" w:rsidRPr="00B379DB">
        <w:rPr>
          <w:b/>
        </w:rPr>
        <w:t>en todo</w:t>
      </w:r>
      <w:r w:rsidR="00187FCA" w:rsidRPr="00B379DB">
        <w:rPr>
          <w:b/>
        </w:rPr>
        <w:t xml:space="preserve"> tipo de géneros periodísticos que vayan firmados por su autor</w:t>
      </w:r>
      <w:r w:rsidR="0026027E" w:rsidRPr="00B379DB">
        <w:rPr>
          <w:b/>
        </w:rPr>
        <w:t>.</w:t>
      </w:r>
      <w:r w:rsidR="00187FCA" w:rsidRPr="00B379DB">
        <w:rPr>
          <w:b/>
        </w:rPr>
        <w:t xml:space="preserve"> Asimismo</w:t>
      </w:r>
      <w:r w:rsidR="0026027E" w:rsidRPr="00B379DB">
        <w:rPr>
          <w:b/>
        </w:rPr>
        <w:t>,</w:t>
      </w:r>
      <w:r w:rsidR="00187FCA" w:rsidRPr="00B379DB">
        <w:rPr>
          <w:b/>
        </w:rPr>
        <w:t xml:space="preserve"> se anima a los p</w:t>
      </w:r>
      <w:r w:rsidR="00293173" w:rsidRPr="00B379DB">
        <w:rPr>
          <w:b/>
        </w:rPr>
        <w:t>eriodistas a la</w:t>
      </w:r>
      <w:r w:rsidR="003208B8" w:rsidRPr="00B379DB">
        <w:rPr>
          <w:b/>
        </w:rPr>
        <w:t xml:space="preserve"> MEMORIZACIÓN</w:t>
      </w:r>
      <w:r w:rsidR="00187FCA" w:rsidRPr="00B379DB">
        <w:rPr>
          <w:b/>
        </w:rPr>
        <w:t xml:space="preserve"> de su n</w:t>
      </w:r>
      <w:r w:rsidR="00212207">
        <w:rPr>
          <w:b/>
        </w:rPr>
        <w:t xml:space="preserve">úmero de registro profesional para </w:t>
      </w:r>
      <w:r w:rsidR="00187FCA" w:rsidRPr="00B379DB">
        <w:rPr>
          <w:b/>
        </w:rPr>
        <w:t>cuantos trámites oficiales, tarjetas identificativas, créditos, firmas colectivas, etc…</w:t>
      </w:r>
      <w:r w:rsidR="00293173" w:rsidRPr="00B379DB">
        <w:rPr>
          <w:b/>
        </w:rPr>
        <w:t xml:space="preserve"> lleven a cabo.</w:t>
      </w:r>
    </w:p>
    <w:p w:rsidR="00187FCA" w:rsidRPr="00B379DB" w:rsidRDefault="00187FCA" w:rsidP="00BC35D1">
      <w:pPr>
        <w:jc w:val="both"/>
        <w:rPr>
          <w:b/>
        </w:rPr>
      </w:pPr>
      <w:r w:rsidRPr="00B379DB">
        <w:rPr>
          <w:b/>
        </w:rPr>
        <w:t>Como sugerencia comple</w:t>
      </w:r>
      <w:r w:rsidR="00FA2A85" w:rsidRPr="00B379DB">
        <w:rPr>
          <w:b/>
        </w:rPr>
        <w:t>men</w:t>
      </w:r>
      <w:r w:rsidRPr="00B379DB">
        <w:rPr>
          <w:b/>
        </w:rPr>
        <w:t>taria, y por evidencia, se propone tras la firma de su autor</w:t>
      </w:r>
      <w:r w:rsidR="0016354C" w:rsidRPr="00B379DB">
        <w:rPr>
          <w:b/>
        </w:rPr>
        <w:t>, la palabra PERIODISTA y su</w:t>
      </w:r>
      <w:r w:rsidRPr="00B379DB">
        <w:rPr>
          <w:b/>
        </w:rPr>
        <w:t xml:space="preserve"> número del RPP.</w:t>
      </w:r>
    </w:p>
    <w:p w:rsidR="000B5C82" w:rsidRPr="007E557A" w:rsidRDefault="000B5C82" w:rsidP="00BC35D1">
      <w:pPr>
        <w:jc w:val="both"/>
        <w:rPr>
          <w:b/>
          <w:sz w:val="24"/>
          <w:szCs w:val="24"/>
        </w:rPr>
      </w:pPr>
    </w:p>
    <w:p w:rsidR="00C26A18" w:rsidRPr="00483F51" w:rsidRDefault="003A26CA" w:rsidP="00A43B5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5658485</wp:posOffset>
            </wp:positionV>
            <wp:extent cx="2143125" cy="1752600"/>
            <wp:effectExtent l="0" t="0" r="9525" b="0"/>
            <wp:wrapNone/>
            <wp:docPr id="4" name="Imagen 4" descr="selloAP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loAP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5658485</wp:posOffset>
            </wp:positionV>
            <wp:extent cx="2143125" cy="1752600"/>
            <wp:effectExtent l="0" t="0" r="9525" b="0"/>
            <wp:wrapNone/>
            <wp:docPr id="3" name="Imagen 3" descr="selloAP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AP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5658485</wp:posOffset>
            </wp:positionV>
            <wp:extent cx="2143125" cy="1752600"/>
            <wp:effectExtent l="0" t="0" r="5080" b="5080"/>
            <wp:wrapNone/>
            <wp:docPr id="2" name="Imagen 2" descr="selloAP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loAP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D29">
        <w:rPr>
          <w:noProof/>
          <w:lang w:eastAsia="es-ES"/>
        </w:rPr>
        <w:drawing>
          <wp:inline distT="0" distB="0" distL="0" distR="0">
            <wp:extent cx="1552575" cy="1269661"/>
            <wp:effectExtent l="0" t="0" r="0" b="6985"/>
            <wp:docPr id="7" name="Imagen 7" descr="selloAP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loAP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19" cy="12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A81">
        <w:tab/>
        <w:t xml:space="preserve">Santiago de Compostela, 16 de septiembre de </w:t>
      </w:r>
      <w:r w:rsidR="00814FC4">
        <w:t>2021.</w:t>
      </w:r>
    </w:p>
    <w:sectPr w:rsidR="00C26A18" w:rsidRPr="00483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60"/>
    <w:rsid w:val="000211FC"/>
    <w:rsid w:val="00035B67"/>
    <w:rsid w:val="0006127E"/>
    <w:rsid w:val="00086ADA"/>
    <w:rsid w:val="000B5C82"/>
    <w:rsid w:val="0016354C"/>
    <w:rsid w:val="00176560"/>
    <w:rsid w:val="00187FCA"/>
    <w:rsid w:val="001919A0"/>
    <w:rsid w:val="0019255F"/>
    <w:rsid w:val="001A32A2"/>
    <w:rsid w:val="001F4AA4"/>
    <w:rsid w:val="00200744"/>
    <w:rsid w:val="00212207"/>
    <w:rsid w:val="00217624"/>
    <w:rsid w:val="0024081A"/>
    <w:rsid w:val="0026027E"/>
    <w:rsid w:val="00261782"/>
    <w:rsid w:val="00293173"/>
    <w:rsid w:val="002E1B52"/>
    <w:rsid w:val="002E492B"/>
    <w:rsid w:val="003208B8"/>
    <w:rsid w:val="00374C7A"/>
    <w:rsid w:val="003A26CA"/>
    <w:rsid w:val="0043033F"/>
    <w:rsid w:val="00483F51"/>
    <w:rsid w:val="00494605"/>
    <w:rsid w:val="00502BD8"/>
    <w:rsid w:val="0054120C"/>
    <w:rsid w:val="00582463"/>
    <w:rsid w:val="005B31D3"/>
    <w:rsid w:val="005B6EEE"/>
    <w:rsid w:val="005E7925"/>
    <w:rsid w:val="0060540C"/>
    <w:rsid w:val="00661293"/>
    <w:rsid w:val="00695E70"/>
    <w:rsid w:val="006A4D86"/>
    <w:rsid w:val="006D5DBD"/>
    <w:rsid w:val="00794626"/>
    <w:rsid w:val="007B77A3"/>
    <w:rsid w:val="007E3FD3"/>
    <w:rsid w:val="007E557A"/>
    <w:rsid w:val="00814FC4"/>
    <w:rsid w:val="00851263"/>
    <w:rsid w:val="008C3863"/>
    <w:rsid w:val="009019E1"/>
    <w:rsid w:val="009430CE"/>
    <w:rsid w:val="0094393F"/>
    <w:rsid w:val="00967A3A"/>
    <w:rsid w:val="009826DD"/>
    <w:rsid w:val="0099045F"/>
    <w:rsid w:val="009C67E9"/>
    <w:rsid w:val="009F233E"/>
    <w:rsid w:val="00A0333E"/>
    <w:rsid w:val="00A16CE2"/>
    <w:rsid w:val="00A43B5B"/>
    <w:rsid w:val="00A61778"/>
    <w:rsid w:val="00A85F5A"/>
    <w:rsid w:val="00A8600E"/>
    <w:rsid w:val="00B379DB"/>
    <w:rsid w:val="00B77F47"/>
    <w:rsid w:val="00B809B3"/>
    <w:rsid w:val="00BB7346"/>
    <w:rsid w:val="00BC35D1"/>
    <w:rsid w:val="00BD0D6A"/>
    <w:rsid w:val="00BF3607"/>
    <w:rsid w:val="00C03E2C"/>
    <w:rsid w:val="00C26A18"/>
    <w:rsid w:val="00C710D0"/>
    <w:rsid w:val="00C7306B"/>
    <w:rsid w:val="00CA0A81"/>
    <w:rsid w:val="00CE6279"/>
    <w:rsid w:val="00D1120E"/>
    <w:rsid w:val="00D52E69"/>
    <w:rsid w:val="00DA5EA0"/>
    <w:rsid w:val="00DD23D0"/>
    <w:rsid w:val="00E62A58"/>
    <w:rsid w:val="00E665CD"/>
    <w:rsid w:val="00E92CA1"/>
    <w:rsid w:val="00ED0C12"/>
    <w:rsid w:val="00EE0609"/>
    <w:rsid w:val="00F4462E"/>
    <w:rsid w:val="00F460C4"/>
    <w:rsid w:val="00FA2A85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Nuria</cp:lastModifiedBy>
  <cp:revision>3</cp:revision>
  <dcterms:created xsi:type="dcterms:W3CDTF">2021-09-27T07:54:00Z</dcterms:created>
  <dcterms:modified xsi:type="dcterms:W3CDTF">2021-10-02T12:59:00Z</dcterms:modified>
</cp:coreProperties>
</file>